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15" w:rsidRPr="00403015" w:rsidRDefault="00403015" w:rsidP="00403015">
      <w:pPr>
        <w:bidi/>
        <w:jc w:val="center"/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</w:pP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>نموذج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>امتحان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>مزاولة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>مهنة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</w:t>
      </w:r>
      <w:r w:rsidRPr="00403015">
        <w:rPr>
          <w:rStyle w:val="apple-style-span"/>
          <w:rFonts w:asciiTheme="majorBidi" w:hAnsiTheme="majorBidi" w:cstheme="majorBidi"/>
          <w:b/>
          <w:bCs/>
          <w:color w:val="000000" w:themeColor="text1"/>
          <w:sz w:val="40"/>
          <w:szCs w:val="40"/>
          <w:rtl/>
        </w:rPr>
        <w:t>الصيدلة</w:t>
      </w:r>
    </w:p>
    <w:p w:rsidR="00403015" w:rsidRDefault="00403015">
      <w:pPr>
        <w:rPr>
          <w:rStyle w:val="apple-style-span"/>
          <w:rFonts w:ascii="Tahoma" w:hAnsi="Tahoma" w:cs="Tahoma"/>
          <w:color w:val="1E5667"/>
          <w:sz w:val="18"/>
          <w:szCs w:val="18"/>
        </w:rPr>
      </w:pPr>
    </w:p>
    <w:p w:rsidR="00403015" w:rsidRDefault="00403015">
      <w:pPr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</w:pPr>
      <w:r>
        <w:rPr>
          <w:rStyle w:val="apple-style-span"/>
          <w:rFonts w:ascii="Tahoma" w:hAnsi="Tahoma" w:cs="Tahoma"/>
          <w:color w:val="1E5667"/>
          <w:sz w:val="18"/>
          <w:szCs w:val="18"/>
        </w:rPr>
        <w:t>Choose the correct answer for questions (1-90)</w:t>
      </w:r>
      <w:r>
        <w:rPr>
          <w:rFonts w:ascii="Tahoma" w:hAnsi="Tahoma" w:cs="Tahoma"/>
          <w:color w:val="1E5667"/>
          <w:sz w:val="18"/>
          <w:szCs w:val="18"/>
        </w:rPr>
        <w:br/>
      </w:r>
    </w:p>
    <w:p w:rsidR="00403015" w:rsidRDefault="00403015" w:rsidP="00403015">
      <w:pPr>
        <w:rPr>
          <w:rStyle w:val="apple-style-span"/>
          <w:rFonts w:ascii="Tahoma" w:hAnsi="Tahoma" w:cs="Tahoma"/>
          <w:color w:val="1E5667"/>
          <w:sz w:val="18"/>
          <w:szCs w:val="18"/>
        </w:rPr>
      </w:pP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1. The following Antidote is used in case of Diazepam overdose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Glucagon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Naloxone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Protamine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Sulfate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Leucovorin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Flumazenil</w:t>
      </w:r>
      <w:proofErr w:type="spellEnd"/>
    </w:p>
    <w:p w:rsidR="00403015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2.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Hairmax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the brand name of the following drug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Finasteride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Minoxidil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Bifonazole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Permethrin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Benzyl Benzoate</w:t>
      </w:r>
    </w:p>
    <w:p w:rsidR="00403015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3.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Hairmax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manufactured by:-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Jerusalem Pharmaceutical Company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Pharmacare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PLC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Beit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Jala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 Company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Birzeit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 Company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Megapharm</w:t>
      </w:r>
      <w:proofErr w:type="spellEnd"/>
    </w:p>
    <w:p w:rsidR="00403015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4. State which of the following match is not correct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Amarrex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Glimepiride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Tericox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Etoricoxib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Profort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Cefixime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Voryn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Diclofenac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sodium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Tinasil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Terbinafine</w:t>
      </w:r>
      <w:proofErr w:type="spellEnd"/>
    </w:p>
    <w:p w:rsidR="00403015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5. State which of the following Pharmaceutical abbreviation is not correct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P.r.n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=as needed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o.d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=each eye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q.o.d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=once daily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a.c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=before meals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b+c</w:t>
      </w:r>
      <w:proofErr w:type="spellEnd"/>
    </w:p>
    <w:p w:rsidR="00403015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6. The drug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Mabthera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manufactured by:-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GSK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Novartis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Pharma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Sanofi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Aventis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Roche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Abbot</w:t>
      </w:r>
    </w:p>
    <w:p w:rsidR="00403015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lastRenderedPageBreak/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7. The drug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Trovan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classified as a/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an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Statin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type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hypercholestrolemic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agent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Statin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type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hypocholestrolemic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agent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Antiasthmatic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agent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Calcium antagonist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hypotensive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agent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NSAID</w:t>
      </w:r>
    </w:p>
    <w:p w:rsidR="00403015" w:rsidRDefault="00403015" w:rsidP="00403015">
      <w:pPr>
        <w:rPr>
          <w:rFonts w:ascii="Tahoma" w:hAnsi="Tahoma" w:cs="Tahoma"/>
          <w:b/>
          <w:bCs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Read the following prescription carefully then answer questions (8-11)</w:t>
      </w:r>
      <w:r w:rsidRPr="00403015">
        <w:rPr>
          <w:rStyle w:val="apple-converted-space"/>
          <w:rFonts w:ascii="Tahoma" w:hAnsi="Tahoma" w:cs="Tahoma"/>
          <w:b/>
          <w:bCs/>
          <w:color w:val="1E5667"/>
          <w:sz w:val="18"/>
          <w:szCs w:val="18"/>
        </w:rPr>
        <w:t> </w:t>
      </w:r>
    </w:p>
    <w:p w:rsidR="00403015" w:rsidRPr="00403015" w:rsidRDefault="00403015" w:rsidP="00403015">
      <w:pPr>
        <w:jc w:val="center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color w:val="FF0000"/>
          <w:sz w:val="18"/>
          <w:szCs w:val="18"/>
        </w:rPr>
        <w:t>RX</w:t>
      </w:r>
      <w:r w:rsidRPr="00403015">
        <w:rPr>
          <w:rFonts w:ascii="Tahoma" w:hAnsi="Tahoma" w:cs="Tahoma"/>
          <w:color w:val="FF0000"/>
          <w:sz w:val="18"/>
          <w:szCs w:val="18"/>
        </w:rPr>
        <w:br/>
      </w:r>
      <w:proofErr w:type="spellStart"/>
      <w:r w:rsidRPr="00403015">
        <w:rPr>
          <w:rStyle w:val="apple-style-span"/>
          <w:rFonts w:ascii="Tahoma" w:hAnsi="Tahoma" w:cs="Tahoma"/>
          <w:color w:val="FF0000"/>
          <w:sz w:val="18"/>
          <w:szCs w:val="18"/>
        </w:rPr>
        <w:t>Movalis</w:t>
      </w:r>
      <w:proofErr w:type="spellEnd"/>
      <w:r w:rsidRPr="00403015">
        <w:rPr>
          <w:rStyle w:val="apple-style-span"/>
          <w:rFonts w:ascii="Tahoma" w:hAnsi="Tahoma" w:cs="Tahoma"/>
          <w:color w:val="FF0000"/>
          <w:sz w:val="18"/>
          <w:szCs w:val="18"/>
        </w:rPr>
        <w:t xml:space="preserve"> 7.5 mg Tab</w:t>
      </w:r>
      <w:r w:rsidRPr="00403015">
        <w:rPr>
          <w:rFonts w:ascii="Tahoma" w:hAnsi="Tahoma" w:cs="Tahoma"/>
          <w:color w:val="FF0000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color w:val="FF0000"/>
          <w:sz w:val="18"/>
          <w:szCs w:val="18"/>
        </w:rPr>
        <w:t xml:space="preserve">1 Tab </w:t>
      </w:r>
      <w:proofErr w:type="spellStart"/>
      <w:r w:rsidRPr="00403015">
        <w:rPr>
          <w:rStyle w:val="apple-style-span"/>
          <w:rFonts w:ascii="Tahoma" w:hAnsi="Tahoma" w:cs="Tahoma"/>
          <w:color w:val="FF0000"/>
          <w:sz w:val="18"/>
          <w:szCs w:val="18"/>
        </w:rPr>
        <w:t>q.d</w:t>
      </w:r>
      <w:proofErr w:type="spellEnd"/>
      <w:r w:rsidRPr="00403015">
        <w:rPr>
          <w:rFonts w:ascii="Tahoma" w:hAnsi="Tahoma" w:cs="Tahoma"/>
          <w:color w:val="FF0000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color w:val="FF0000"/>
          <w:sz w:val="18"/>
          <w:szCs w:val="18"/>
        </w:rPr>
        <w:t>for 20 days</w:t>
      </w:r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8. The drug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Movalis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contains the following active ingredient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Misoprostol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Minoxidil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Meloxicam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Alprazolam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Indomethacin</w:t>
      </w:r>
      <w:proofErr w:type="spellEnd"/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9. The drug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Movalis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used for the treatment of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Hypertension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Rheumatoid Arthritis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Parkinson's disease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Gastrointestinal and duodenal ulcers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Depression</w:t>
      </w:r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10.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Movalis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manufactured locally by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BPC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Jepharm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Pharmacare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BJP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Megapharm</w:t>
      </w:r>
      <w:proofErr w:type="spellEnd"/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11. According to the prescription, the pharmacist should dispense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15 Tab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20 Tab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30 Tab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40 Tab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60 Tab</w:t>
      </w:r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12. All of the following are side effects for Prednisone except:-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Skeletal muscle weakness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Hypoglecemia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lastRenderedPageBreak/>
        <w:t>c. Sodium retention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Peptic ulceration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Lowered resistance to infection</w:t>
      </w:r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13. All of the following are classified as Anti-viral drugs except:-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Tebivudine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Adefovir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Oseltamivir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Amikacin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Peginterferon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alpha-2a</w:t>
      </w:r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14. Serum enzyme tests that may aid in the diagnosis of Myocardial Infarction include:-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Alkaline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Phosphatase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CPK (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creatinine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phosphokinase</w:t>
      </w:r>
      <w:proofErr w:type="spellEnd"/>
      <w:proofErr w:type="gram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)</w:t>
      </w:r>
      <w:proofErr w:type="gram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LDH (Lactic acid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dehydrogenase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>)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a+b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b+c</w:t>
      </w:r>
      <w:proofErr w:type="spellEnd"/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15.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Tinea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Pedis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commonly known as:-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Athlete's foot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gram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corns</w:t>
      </w:r>
      <w:proofErr w:type="gram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calluses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warts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blackheads</w:t>
      </w:r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16. Signs and symptoms of 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"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Caffeinism</w:t>
      </w:r>
      <w:proofErr w:type="spellEnd"/>
      <w:proofErr w:type="gram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" my include all of the following except :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Anxiety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Muscle twitching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Agitation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Restlessness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Cough</w:t>
      </w:r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17.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Parenteral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drug products undergo what type of testing to ensure that all microorganisms have been destroyed or removed?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Clarity testing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Leaker testing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Pyrogen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testing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Sterility testing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Solubility testing</w:t>
      </w:r>
    </w:p>
    <w:p w:rsidR="00F775F0" w:rsidRDefault="00403015" w:rsidP="00F775F0">
      <w:pPr>
        <w:rPr>
          <w:rStyle w:val="apple-style-span"/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18. 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In</w:t>
      </w:r>
      <w:proofErr w:type="gram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the classification system for drug use during pregnancy, category X drugs are compounds for which:-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The possibility of fetal harm is remote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Animal, but not human, studies have shown adverse effects.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Animal, but not human, studies have shown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teratogenic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risk.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Both animal and human studies have shown that severe risk to the fetus clearly overweighs the benefits of the drug.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lastRenderedPageBreak/>
        <w:t>e. Evidence of human fetal risk exists, but life – threatening situations may necessitate use of the drug despite the risks.</w:t>
      </w:r>
    </w:p>
    <w:p w:rsidR="00F775F0" w:rsidRDefault="00403015" w:rsidP="00F775F0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19. Which of the following cardiovascular agents is classified chemically as a glycoside:-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Nifedipine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Digoxin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Flecainide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Cholestyramine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Warfarin</w:t>
      </w:r>
      <w:proofErr w:type="spellEnd"/>
    </w:p>
    <w:p w:rsidR="00F775F0" w:rsidRDefault="00403015" w:rsidP="00F775F0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Read the following prescription carefully then answer question (20-2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t>3)</w:t>
      </w:r>
    </w:p>
    <w:p w:rsidR="00403015" w:rsidRPr="00F775F0" w:rsidRDefault="00403015" w:rsidP="00F775F0">
      <w:pPr>
        <w:jc w:val="center"/>
        <w:rPr>
          <w:rStyle w:val="apple-style-span"/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>Rx</w:t>
      </w:r>
      <w:r w:rsidRPr="00F775F0">
        <w:rPr>
          <w:rFonts w:ascii="Tahoma" w:hAnsi="Tahoma" w:cs="Tahoma"/>
          <w:color w:val="FF0000"/>
          <w:sz w:val="18"/>
          <w:szCs w:val="18"/>
        </w:rPr>
        <w:br/>
      </w:r>
      <w:proofErr w:type="spellStart"/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>Oflox</w:t>
      </w:r>
      <w:proofErr w:type="spellEnd"/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 xml:space="preserve"> E/D</w:t>
      </w:r>
      <w:r w:rsidRPr="00F775F0">
        <w:rPr>
          <w:rFonts w:ascii="Tahoma" w:hAnsi="Tahoma" w:cs="Tahoma"/>
          <w:color w:val="FF0000"/>
          <w:sz w:val="18"/>
          <w:szCs w:val="18"/>
        </w:rPr>
        <w:br/>
      </w:r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 xml:space="preserve">ii </w:t>
      </w:r>
      <w:proofErr w:type="spellStart"/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>gtts</w:t>
      </w:r>
      <w:proofErr w:type="spellEnd"/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>o.u</w:t>
      </w:r>
      <w:proofErr w:type="spellEnd"/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F775F0">
        <w:rPr>
          <w:rStyle w:val="apple-style-span"/>
          <w:rFonts w:ascii="Tahoma" w:hAnsi="Tahoma" w:cs="Tahoma"/>
          <w:color w:val="FF0000"/>
          <w:sz w:val="18"/>
          <w:szCs w:val="18"/>
        </w:rPr>
        <w:t>q.i.d</w:t>
      </w:r>
      <w:proofErr w:type="spellEnd"/>
    </w:p>
    <w:p w:rsidR="00F775F0" w:rsidRDefault="00403015" w:rsidP="00403015">
      <w:pPr>
        <w:rPr>
          <w:rFonts w:ascii="Tahoma" w:hAnsi="Tahoma" w:cs="Tahoma"/>
          <w:color w:val="1E5667"/>
          <w:sz w:val="18"/>
          <w:szCs w:val="18"/>
        </w:rPr>
      </w:pPr>
      <w:r w:rsidRPr="00403015">
        <w:rPr>
          <w:rStyle w:val="apple-style-span"/>
          <w:color w:val="1E5667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20.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Oflox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eye drops contains the following active ingredient: 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Tetrahydrazoline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Ofloxacin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Chloramphenicol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Sodium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Cromoglycate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Naphazoline</w:t>
      </w:r>
      <w:proofErr w:type="spellEnd"/>
    </w:p>
    <w:p w:rsidR="00F775F0" w:rsidRDefault="00403015" w:rsidP="00F775F0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21. According to the prescription, the patient should take the drug as follows: 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Two drops in the right eye four times daily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Two drops in each eye four times a day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Two drops in the left eye once daily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Two drops in the right eye once daily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One drop in the left eye four times a day</w:t>
      </w:r>
    </w:p>
    <w:p w:rsidR="00F775F0" w:rsidRDefault="00403015" w:rsidP="00F775F0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22.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Oflox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manufactured by: 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Allergan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Sanofi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Aventis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Braun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Novarti</w:t>
      </w:r>
      <w:proofErr w:type="spellEnd"/>
    </w:p>
    <w:p w:rsidR="00F775F0" w:rsidRDefault="00403015" w:rsidP="00F775F0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23. A locally manufactured drug that contains the same active ingredient as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Oflox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include the following: 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Lomixin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Taricin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Ramacetine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Ultracin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b+d</w:t>
      </w:r>
      <w:proofErr w:type="spellEnd"/>
    </w:p>
    <w:p w:rsidR="00F775F0" w:rsidRDefault="00403015" w:rsidP="00F775F0">
      <w:pPr>
        <w:rPr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24 .</w:t>
      </w:r>
      <w:proofErr w:type="gram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True statements concerning </w:t>
      </w:r>
      <w:proofErr w:type="spell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Cimetidine</w:t>
      </w:r>
      <w:proofErr w:type="spell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and Ranitidine 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include :</w:t>
      </w:r>
      <w:proofErr w:type="gram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lastRenderedPageBreak/>
        <w:t>a. They are useful in the treatment of duodenal ulcers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They may cause dizziness, mental confusion, and hepatic dysfunction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They are useful in the treatment of allergic reactions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a+b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b+c</w:t>
      </w:r>
      <w:proofErr w:type="spellEnd"/>
    </w:p>
    <w:p w:rsidR="00334474" w:rsidRDefault="00403015" w:rsidP="00334474">
      <w:pPr>
        <w:rPr>
          <w:rStyle w:val="apple-style-span"/>
          <w:rFonts w:ascii="Tahoma" w:hAnsi="Tahoma" w:cs="Tahoma"/>
          <w:color w:val="1E5667"/>
          <w:sz w:val="18"/>
          <w:szCs w:val="18"/>
        </w:rPr>
      </w:pPr>
      <w:r>
        <w:rPr>
          <w:rFonts w:ascii="Tahoma" w:hAnsi="Tahoma" w:cs="Tahoma"/>
          <w:color w:val="1E5667"/>
          <w:sz w:val="18"/>
          <w:szCs w:val="18"/>
        </w:rPr>
        <w:br/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25 .</w:t>
      </w:r>
      <w:proofErr w:type="gram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All of the following are considered common side effects for Codeine </w:t>
      </w:r>
      <w:proofErr w:type="gramStart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except :</w:t>
      </w:r>
      <w:proofErr w:type="gramEnd"/>
      <w:r w:rsidRPr="00403015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403015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Miosis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d. Constipation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Nausea 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Addiciton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Diarrhea</w:t>
      </w:r>
    </w:p>
    <w:p w:rsidR="00334474" w:rsidRDefault="00334474" w:rsidP="00334474">
      <w:pPr>
        <w:rPr>
          <w:rStyle w:val="apple-style-span"/>
          <w:rFonts w:ascii="Tahoma" w:hAnsi="Tahoma" w:cs="Tahoma"/>
          <w:color w:val="1E5667"/>
          <w:sz w:val="18"/>
          <w:szCs w:val="18"/>
        </w:rPr>
      </w:pP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26 .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The sedimentation of particles in a suspension can be minimized by :-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Adding Sodium Benzoate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Increasing the viscosity of the suspension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Reducing the particle size of the active ingredient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a+c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b+c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27 . The drug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Monozole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contains the following active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ingredient :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Miconazole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Fluconazole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Metronidazole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Bifonazole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Clotrimazole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28 .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Monozole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manufactured by :-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Jerusalm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 company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Pharmacare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PLC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Beit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Jala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 Company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Birzet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 Company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Megapharm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29 .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Dimestil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GEL is manufactured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by :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Jerusalem Pharmaceutical company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Pharmacar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PLC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Abbot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Birzeit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Pharmaceuticals Company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Wyeth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30 .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Clindex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Topical Solution is manufactured by :-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Jerusalem Pharmaceutical company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Pharmacare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PLC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Beit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Jala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Pharmaceuticals Company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Birzeit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Pharmaceutical Company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Megapharm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31 . Which of the following matches is not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true :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cidalin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–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Mebhydrolin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Agispor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–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Miconazole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Duracef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–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Cefadroxil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Roxin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–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Piroxicam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lastRenderedPageBreak/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Lactopar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–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Bromocriptin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32 .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Ventolin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medicine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is :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Alpha – receptor antagonist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Alpha – receptor agonist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Beta receptor antagonist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Beta – receptor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agoinst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e. Alpha and Beta – receptor agonist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33 .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Benzoyl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Peroxide is used in the treatment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of :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Psoriasis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Pinworms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Acne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Trichomonal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infection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Seborrbeic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dermatitis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34. Which of the following have the same mechanism of action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as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penicillins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Lincomycin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Cefixime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Tetracyclines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Gentamicin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Ciprofloxaccin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35 . Fatal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aplastic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anemia is a toxic effect of one of the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following drugs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Ciprofloxacin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Clindamycin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Cefadroxil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Chloramphenicol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Disopyramide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36 .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Carbidopa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acts as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Reverse symptoms of Parkinson 's disease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Exerts an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anticholinergic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action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dopa-decarboxylase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inhibitor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aneuromuscular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blocking agent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Is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askeletal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muscle relaxant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37 .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Which of the following drugs reduces Uric acid production in the body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Allopurionl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Phenylbutazone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Famotidine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Propylthiouracil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Probencid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38 . Which of the following drugs is used in the treatment of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Hyperthyriodism</w:t>
      </w:r>
      <w:proofErr w:type="spellEnd"/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Dihydrotachysterol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Phytomenadione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Prednisone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Methimazole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Liothyronine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39 . All of the following Anabolic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steroid except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Stanozolol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lastRenderedPageBreak/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Oxymetholone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Nandrolone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Norethindrone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Oxandrolone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40 . Which of the following is a pure narcotic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antagonist ?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Butorphanol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b.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Naloxone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Buprenorphine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Sufentanil</w:t>
      </w:r>
      <w:proofErr w:type="spellEnd"/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Nalbuphine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HCL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41 .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Use Organic Nitrates for a long period of times lead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to :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Hepatotoxicity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Tolerance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Nephrotoxicity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Visual Disturbance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Aplasic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anemia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42 .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Cyproterone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classified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as :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-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Gonadotropin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–releasing hormone analogue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Anti estrogen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Estrogen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Progestin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Anti androgen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43 . Which of the following is a side effect for </w:t>
      </w:r>
      <w:proofErr w:type="spellStart"/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clozapine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drug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Thrombocytopenia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Meningitis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Hypercalcemia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Hyperuricemia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Agranulocytosis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44 .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Ramipril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is 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classified as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B-blocker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ACE inhibitor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Ca-channel blocker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MAO inhibitor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HI-Antagonist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45 .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Metronidazole</w:t>
      </w:r>
      <w:proofErr w:type="spellEnd"/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It is antifungal agent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It is indicated for the treatment of herpes zoster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It has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antiprotozoal</w:t>
      </w:r>
      <w:proofErr w:type="spell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activity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d. </w:t>
      </w:r>
      <w:proofErr w:type="gram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A+B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</w:t>
      </w:r>
      <w:proofErr w:type="gramEnd"/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 All of the above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46 .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5000 </w:t>
      </w:r>
      <w:proofErr w:type="spellStart"/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nanograms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equals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50 Centigram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5 micrograms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0.5 grams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5 milligrams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lastRenderedPageBreak/>
        <w:t>e. 0.05 Kilograms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47 . What is the daily dose for a patient weighing 175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Ib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if the dose is 2mg/Kg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/day 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78mg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350mg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160mg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770mg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140mg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48. Hypertensive patients who </w:t>
      </w:r>
      <w:proofErr w:type="spell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can not</w:t>
      </w:r>
      <w:proofErr w:type="spell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use sodium salts can use</w:t>
      </w:r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Ammonium chloride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Potassium iodide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Calcium chloride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Potassium chloride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e. </w:t>
      </w:r>
      <w:proofErr w:type="gram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None of the above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49.</w:t>
      </w:r>
      <w:proofErr w:type="gramEnd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 xml:space="preserve"> Potassium supplements can be administered by all of the following except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IV infusion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Effervescent tablets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c. IV bolus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Slow-release tablets PO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Elixirs PO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50. Suspension injection can be administered by all of the following routes except</w:t>
      </w:r>
      <w:proofErr w:type="gramStart"/>
      <w:r w:rsidRPr="00334474">
        <w:rPr>
          <w:rStyle w:val="apple-style-span"/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334474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a. Intra-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articular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b. Intravenous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 xml:space="preserve">c. </w:t>
      </w:r>
      <w:proofErr w:type="spellStart"/>
      <w:r>
        <w:rPr>
          <w:rStyle w:val="apple-style-span"/>
          <w:rFonts w:ascii="Tahoma" w:hAnsi="Tahoma" w:cs="Tahoma"/>
          <w:color w:val="1E5667"/>
          <w:sz w:val="18"/>
          <w:szCs w:val="18"/>
        </w:rPr>
        <w:t>Intradermal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d. Subcutaneous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Style w:val="apple-style-span"/>
          <w:rFonts w:ascii="Tahoma" w:hAnsi="Tahoma" w:cs="Tahoma"/>
          <w:color w:val="1E5667"/>
          <w:sz w:val="18"/>
          <w:szCs w:val="18"/>
        </w:rPr>
        <w:t>e. Intramuscular</w:t>
      </w:r>
    </w:p>
    <w:p w:rsidR="00222057" w:rsidRDefault="00222057" w:rsidP="00222057">
      <w:pPr>
        <w:pStyle w:val="NormalWeb"/>
        <w:rPr>
          <w:rFonts w:ascii="Tahoma" w:hAnsi="Tahoma" w:cs="Tahoma"/>
          <w:color w:val="1E5667"/>
          <w:sz w:val="18"/>
          <w:szCs w:val="18"/>
        </w:rPr>
      </w:pP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51. Which of the following drugs can be given safely to breast feeding women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Narcotics</w:t>
      </w:r>
      <w:r>
        <w:rPr>
          <w:rFonts w:ascii="Tahoma" w:hAnsi="Tahoma" w:cs="Tahoma"/>
          <w:color w:val="1E5667"/>
          <w:sz w:val="18"/>
          <w:szCs w:val="18"/>
        </w:rPr>
        <w:br/>
        <w:t>b. Alcohol</w:t>
      </w:r>
      <w:r>
        <w:rPr>
          <w:rFonts w:ascii="Tahoma" w:hAnsi="Tahoma" w:cs="Tahoma"/>
          <w:color w:val="1E5667"/>
          <w:sz w:val="18"/>
          <w:szCs w:val="18"/>
        </w:rPr>
        <w:br/>
        <w:t>c. Barbiturates</w:t>
      </w:r>
      <w:r>
        <w:rPr>
          <w:rFonts w:ascii="Tahoma" w:hAnsi="Tahoma" w:cs="Tahoma"/>
          <w:color w:val="1E5667"/>
          <w:sz w:val="18"/>
          <w:szCs w:val="18"/>
        </w:rPr>
        <w:br/>
        <w:t>d. Acetaminophen</w:t>
      </w:r>
      <w:r>
        <w:rPr>
          <w:rFonts w:ascii="Tahoma" w:hAnsi="Tahoma" w:cs="Tahoma"/>
          <w:color w:val="1E5667"/>
          <w:sz w:val="18"/>
          <w:szCs w:val="18"/>
        </w:rPr>
        <w:br/>
        <w:t>e. Diazepam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52. </w:t>
      </w:r>
      <w:proofErr w:type="spell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Acetylcysteine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is used in the Overdose of Which of the following drugs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Aspirin</w:t>
      </w:r>
      <w:r>
        <w:rPr>
          <w:rFonts w:ascii="Tahoma" w:hAnsi="Tahoma" w:cs="Tahoma"/>
          <w:color w:val="1E5667"/>
          <w:sz w:val="18"/>
          <w:szCs w:val="18"/>
        </w:rPr>
        <w:br/>
        <w:t>b. Ferrous salt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Paracetamol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>d. Benadryl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e. </w:t>
      </w:r>
      <w:proofErr w:type="gramStart"/>
      <w:r>
        <w:rPr>
          <w:rFonts w:ascii="Tahoma" w:hAnsi="Tahoma" w:cs="Tahoma"/>
          <w:color w:val="1E5667"/>
          <w:sz w:val="18"/>
          <w:szCs w:val="18"/>
        </w:rPr>
        <w:t>All of the above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53.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All of the following drugs are used in the treatment of hyperglycemia except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Glibenclamide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Metformin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Chlorpropamide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Glipizide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>e. Glucagon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54. Phenolphthalein is classified as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Antiinflammatory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>b. Laxative</w:t>
      </w:r>
      <w:r>
        <w:rPr>
          <w:rFonts w:ascii="Tahoma" w:hAnsi="Tahoma" w:cs="Tahoma"/>
          <w:color w:val="1E5667"/>
          <w:sz w:val="18"/>
          <w:szCs w:val="18"/>
        </w:rPr>
        <w:br/>
        <w:t>c. Analgesic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lastRenderedPageBreak/>
        <w:t>d. Antiseptic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Antibioti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55. Give that t1/2 is 2 hours, how long will it take for 75% of drug to be 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eliminate ?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proofErr w:type="gramStart"/>
      <w:r>
        <w:rPr>
          <w:rFonts w:ascii="Tahoma" w:hAnsi="Tahoma" w:cs="Tahoma"/>
          <w:color w:val="1E5667"/>
          <w:sz w:val="18"/>
          <w:szCs w:val="18"/>
        </w:rPr>
        <w:t>a</w:t>
      </w:r>
      <w:proofErr w:type="gramEnd"/>
      <w:r>
        <w:rPr>
          <w:rFonts w:ascii="Tahoma" w:hAnsi="Tahoma" w:cs="Tahoma"/>
          <w:color w:val="1E5667"/>
          <w:sz w:val="18"/>
          <w:szCs w:val="18"/>
        </w:rPr>
        <w:t>. 12 hours d. 16 hours</w:t>
      </w:r>
      <w:r>
        <w:rPr>
          <w:rFonts w:ascii="Tahoma" w:hAnsi="Tahoma" w:cs="Tahoma"/>
          <w:color w:val="1E5667"/>
          <w:sz w:val="18"/>
          <w:szCs w:val="18"/>
        </w:rPr>
        <w:br/>
        <w:t>b. 4 hours e. 2 hours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  <w:t>c. 8 hours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56. Swine flu is caused by serotype of influenza A virus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H1N1 d. N5H1</w:t>
      </w:r>
      <w:r>
        <w:rPr>
          <w:rFonts w:ascii="Tahoma" w:hAnsi="Tahoma" w:cs="Tahoma"/>
          <w:color w:val="1E5667"/>
          <w:sz w:val="18"/>
          <w:szCs w:val="18"/>
        </w:rPr>
        <w:br/>
        <w:t>b. N2H1 e. H3N2</w:t>
      </w:r>
      <w:r>
        <w:rPr>
          <w:rFonts w:ascii="Tahoma" w:hAnsi="Tahoma" w:cs="Tahoma"/>
          <w:color w:val="1E5667"/>
          <w:sz w:val="18"/>
          <w:szCs w:val="18"/>
        </w:rPr>
        <w:br/>
        <w:t>c. H5N1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57. The brand name of </w:t>
      </w:r>
      <w:proofErr w:type="spell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Oseltamivir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is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Paraflu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Flumadine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Flu 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Relenza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Tamiflu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58. The Pharmaceutical abbreviation D.C. means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Dispense d. Divide</w:t>
      </w:r>
      <w:r>
        <w:rPr>
          <w:rFonts w:ascii="Tahoma" w:hAnsi="Tahoma" w:cs="Tahoma"/>
          <w:color w:val="1E5667"/>
          <w:sz w:val="18"/>
          <w:szCs w:val="18"/>
        </w:rPr>
        <w:br/>
        <w:t>b. Discontinue e. Distilled water</w:t>
      </w:r>
      <w:r>
        <w:rPr>
          <w:rFonts w:ascii="Tahoma" w:hAnsi="Tahoma" w:cs="Tahoma"/>
          <w:color w:val="1E5667"/>
          <w:sz w:val="18"/>
          <w:szCs w:val="18"/>
        </w:rPr>
        <w:br/>
        <w:t>c. Dilute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59. To make 50% (v/v) alcohol form 5000ml of 85% (v/v) 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alcohol ,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you must add enough water to volume?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500 ml d. 850 ml</w:t>
      </w:r>
      <w:r>
        <w:rPr>
          <w:rFonts w:ascii="Tahoma" w:hAnsi="Tahoma" w:cs="Tahoma"/>
          <w:color w:val="1E5667"/>
          <w:sz w:val="18"/>
          <w:szCs w:val="18"/>
        </w:rPr>
        <w:br/>
        <w:t>b. 1000 ml e. 3500 ml</w:t>
      </w:r>
      <w:r>
        <w:rPr>
          <w:rFonts w:ascii="Tahoma" w:hAnsi="Tahoma" w:cs="Tahoma"/>
          <w:color w:val="1E5667"/>
          <w:sz w:val="18"/>
          <w:szCs w:val="18"/>
        </w:rPr>
        <w:br/>
        <w:t>c. 8500 ml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60. If a cough syrup contains 0.24 g of codeine in 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120cc ,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how milligrams are contained in each teaspoonful dose?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10 mg d. 240 mg</w:t>
      </w:r>
      <w:r>
        <w:rPr>
          <w:rFonts w:ascii="Tahoma" w:hAnsi="Tahoma" w:cs="Tahoma"/>
          <w:color w:val="1E5667"/>
          <w:sz w:val="18"/>
          <w:szCs w:val="18"/>
        </w:rPr>
        <w:br/>
        <w:t>b. 100 mg e. 24 mg</w:t>
      </w:r>
      <w:r>
        <w:rPr>
          <w:rFonts w:ascii="Tahoma" w:hAnsi="Tahoma" w:cs="Tahoma"/>
          <w:color w:val="1E5667"/>
          <w:sz w:val="18"/>
          <w:szCs w:val="18"/>
        </w:rPr>
        <w:br/>
        <w:t>c. 2 mg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61. If 12 tablets contain 3900 mg of 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aspirin ,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how many tablets should contain 975 mg 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30 d. 9</w:t>
      </w:r>
      <w:r>
        <w:rPr>
          <w:rFonts w:ascii="Tahoma" w:hAnsi="Tahoma" w:cs="Tahoma"/>
          <w:color w:val="1E5667"/>
          <w:sz w:val="18"/>
          <w:szCs w:val="18"/>
        </w:rPr>
        <w:br/>
        <w:t>b. 10 e. 3</w:t>
      </w:r>
      <w:r>
        <w:rPr>
          <w:rFonts w:ascii="Tahoma" w:hAnsi="Tahoma" w:cs="Tahoma"/>
          <w:color w:val="1E5667"/>
          <w:sz w:val="18"/>
          <w:szCs w:val="18"/>
        </w:rPr>
        <w:br/>
        <w:t>c. 6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62. All of these agents are </w:t>
      </w:r>
      <w:proofErr w:type="spellStart"/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immunosuppresants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</w:t>
      </w:r>
      <w:proofErr w:type="spell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Exept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Prednisolone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d. Acyclovir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Ciclosporin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Basiliximab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Tacrolimus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63. The set of properties that </w:t>
      </w:r>
      <w:proofErr w:type="spell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characteriza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the effect of the drug on the body is called</w:t>
      </w:r>
      <w:r w:rsidRPr="00222057">
        <w:rPr>
          <w:rStyle w:val="apple-converted-space"/>
          <w:rFonts w:ascii="Tahoma" w:hAnsi="Tahoma" w:cs="Tahoma"/>
          <w:b/>
          <w:bCs/>
          <w:color w:val="1E5667"/>
          <w:sz w:val="18"/>
          <w:szCs w:val="18"/>
        </w:rPr>
        <w:t> 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Distribution 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Pharmacokinrtics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Permeation 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Protonation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Pharmacodynamics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</w:p>
    <w:p w:rsidR="00222057" w:rsidRDefault="00222057" w:rsidP="00222057">
      <w:pPr>
        <w:pStyle w:val="NormalWeb"/>
        <w:rPr>
          <w:rFonts w:ascii="Tahoma" w:hAnsi="Tahoma" w:cs="Tahoma"/>
          <w:color w:val="1E5667"/>
          <w:sz w:val="18"/>
          <w:szCs w:val="18"/>
        </w:rPr>
      </w:pP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64. The process by which the amount of drug in the body is reduced after administration but before entering the</w:t>
      </w:r>
      <w:r>
        <w:rPr>
          <w:rFonts w:ascii="Tahoma" w:hAnsi="Tahoma" w:cs="Tahoma"/>
          <w:color w:val="1E5667"/>
          <w:sz w:val="18"/>
          <w:szCs w:val="18"/>
        </w:rPr>
        <w:t xml:space="preserve"> systemic circulation is called?</w:t>
      </w:r>
      <w:r>
        <w:rPr>
          <w:rFonts w:ascii="Tahoma" w:hAnsi="Tahoma" w:cs="Tahoma"/>
          <w:color w:val="1E5667"/>
          <w:sz w:val="18"/>
          <w:szCs w:val="18"/>
        </w:rPr>
        <w:br/>
        <w:t>a. Excretion d. Metabolism</w:t>
      </w:r>
      <w:r>
        <w:rPr>
          <w:rFonts w:ascii="Tahoma" w:hAnsi="Tahoma" w:cs="Tahoma"/>
          <w:color w:val="1E5667"/>
          <w:sz w:val="18"/>
          <w:szCs w:val="18"/>
        </w:rPr>
        <w:br/>
        <w:t>b. First-order elimination e. Pharmacokinetics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c. First –pass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sffect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65. Chronic use of which of the following drugs may increase the toxicity of Acetaminophen?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Ketoconazole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lastRenderedPageBreak/>
        <w:t>b. Ethanol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Ritonavir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Succinylcholine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Verapamil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66. Atropine overdose may cause which one of the following?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Gastrointestinal smooth muscle cramping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gramStart"/>
      <w:r>
        <w:rPr>
          <w:rFonts w:ascii="Tahoma" w:hAnsi="Tahoma" w:cs="Tahoma"/>
          <w:color w:val="1E5667"/>
          <w:sz w:val="18"/>
          <w:szCs w:val="18"/>
        </w:rPr>
        <w:t>Increased</w:t>
      </w:r>
      <w:proofErr w:type="gramEnd"/>
      <w:r>
        <w:rPr>
          <w:rFonts w:ascii="Tahoma" w:hAnsi="Tahoma" w:cs="Tahoma"/>
          <w:color w:val="1E5667"/>
          <w:sz w:val="18"/>
          <w:szCs w:val="18"/>
        </w:rPr>
        <w:t xml:space="preserve"> cardiac rate</w:t>
      </w:r>
      <w:r>
        <w:rPr>
          <w:rFonts w:ascii="Tahoma" w:hAnsi="Tahoma" w:cs="Tahoma"/>
          <w:color w:val="1E5667"/>
          <w:sz w:val="18"/>
          <w:szCs w:val="18"/>
        </w:rPr>
        <w:br/>
        <w:t>c. Increased gastric secretion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Pupillary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constriction</w:t>
      </w:r>
      <w:r>
        <w:rPr>
          <w:rFonts w:ascii="Tahoma" w:hAnsi="Tahoma" w:cs="Tahoma"/>
          <w:color w:val="1E5667"/>
          <w:sz w:val="18"/>
          <w:szCs w:val="18"/>
        </w:rPr>
        <w:br/>
        <w:t>e. Urinary frequency</w:t>
      </w:r>
      <w:r>
        <w:rPr>
          <w:rStyle w:val="apple-converted-space"/>
          <w:rFonts w:ascii="Tahoma" w:hAnsi="Tahoma" w:cs="Tahoma"/>
          <w:color w:val="1E5667"/>
          <w:sz w:val="18"/>
          <w:szCs w:val="18"/>
        </w:rPr>
        <w:t> 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67. 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which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one of the following does NOT cause </w:t>
      </w:r>
      <w:proofErr w:type="spell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cycloplegia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(Paralysis of accommodation) when used topically in the eye?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Atropine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Cyclopentolate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Physostigmine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>d. Scopolamine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Tropicamide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68. Beta2-selective stimulants are often 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effective in 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Angina due to coronary insufficiency</w:t>
      </w:r>
      <w:r>
        <w:rPr>
          <w:rFonts w:ascii="Tahoma" w:hAnsi="Tahoma" w:cs="Tahoma"/>
          <w:color w:val="1E5667"/>
          <w:sz w:val="18"/>
          <w:szCs w:val="18"/>
        </w:rPr>
        <w:br/>
        <w:t>b. Asthma</w:t>
      </w:r>
      <w:r>
        <w:rPr>
          <w:rFonts w:ascii="Tahoma" w:hAnsi="Tahoma" w:cs="Tahoma"/>
          <w:color w:val="1E5667"/>
          <w:sz w:val="18"/>
          <w:szCs w:val="18"/>
        </w:rPr>
        <w:br/>
        <w:t>c. Chronic heart failure</w:t>
      </w:r>
      <w:r>
        <w:rPr>
          <w:rFonts w:ascii="Tahoma" w:hAnsi="Tahoma" w:cs="Tahoma"/>
          <w:color w:val="1E5667"/>
          <w:sz w:val="18"/>
          <w:szCs w:val="18"/>
        </w:rPr>
        <w:br/>
        <w:t>d. Delayed or insufficiently strong labor</w:t>
      </w:r>
      <w:r>
        <w:rPr>
          <w:rFonts w:ascii="Tahoma" w:hAnsi="Tahoma" w:cs="Tahoma"/>
          <w:color w:val="1E5667"/>
          <w:sz w:val="18"/>
          <w:szCs w:val="18"/>
        </w:rPr>
        <w:br/>
        <w:t xml:space="preserve">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Raynaud's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syndrome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69. A drug that can cause renal damage in the fetus if given during pregnancy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Captopril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Diazoxide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Fenoldopam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Guanethidine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Hydralazine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70. Which of the following is the drug of choice in treating suicidal overdose of </w:t>
      </w:r>
      <w:proofErr w:type="spell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digitoxin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Digoxin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antibodies 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Phenytoin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Lidocaine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e. Potassium</w:t>
      </w:r>
      <w:r>
        <w:rPr>
          <w:rFonts w:ascii="Tahoma" w:hAnsi="Tahoma" w:cs="Tahoma"/>
          <w:color w:val="1E5667"/>
          <w:sz w:val="18"/>
          <w:szCs w:val="18"/>
        </w:rPr>
        <w:br/>
        <w:t>c. Magnesium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71. A patient undergoing cancer chemotherapy is vomiting 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frequently .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A drug that might help in this situation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Bromocriptine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Loratadine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Cimetidine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Ondansetrone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Ketanserin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72. Among NSAIDs , aspirin is unique because it</w:t>
      </w:r>
      <w:r w:rsidRPr="00222057">
        <w:rPr>
          <w:rStyle w:val="apple-converted-space"/>
          <w:rFonts w:ascii="Tahoma" w:hAnsi="Tahoma" w:cs="Tahoma"/>
          <w:b/>
          <w:bCs/>
          <w:color w:val="1E5667"/>
          <w:sz w:val="18"/>
          <w:szCs w:val="18"/>
        </w:rPr>
        <w:t> 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Irreversibly inhibits its target enzyme</w:t>
      </w:r>
      <w:r>
        <w:rPr>
          <w:rFonts w:ascii="Tahoma" w:hAnsi="Tahoma" w:cs="Tahoma"/>
          <w:color w:val="1E5667"/>
          <w:sz w:val="18"/>
          <w:szCs w:val="18"/>
        </w:rPr>
        <w:br/>
        <w:t>b. Prevents episodes of gouty arthritis with long term use</w:t>
      </w:r>
      <w:r>
        <w:rPr>
          <w:rFonts w:ascii="Tahoma" w:hAnsi="Tahoma" w:cs="Tahoma"/>
          <w:color w:val="1E5667"/>
          <w:sz w:val="18"/>
          <w:szCs w:val="18"/>
        </w:rPr>
        <w:br/>
        <w:t>c. Reduces the risk of colon cancer</w:t>
      </w:r>
      <w:r>
        <w:rPr>
          <w:rFonts w:ascii="Tahoma" w:hAnsi="Tahoma" w:cs="Tahoma"/>
          <w:color w:val="1E5667"/>
          <w:sz w:val="18"/>
          <w:szCs w:val="18"/>
        </w:rPr>
        <w:br/>
        <w:t>d. Reduces fever</w:t>
      </w:r>
      <w:r>
        <w:rPr>
          <w:rFonts w:ascii="Tahoma" w:hAnsi="Tahoma" w:cs="Tahoma"/>
          <w:color w:val="1E5667"/>
          <w:sz w:val="18"/>
          <w:szCs w:val="18"/>
        </w:rPr>
        <w:br/>
        <w:t>e. Selectively inhibits the COX-2 enzyme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73. One effect that </w:t>
      </w:r>
      <w:proofErr w:type="spellStart"/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theophylline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,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nitroglycerin , </w:t>
      </w:r>
      <w:proofErr w:type="spell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isoproterenol</w:t>
      </w:r>
      <w:proofErr w:type="spell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 xml:space="preserve"> , and histamine have in common is: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>a. Direct stimulation of cardiac contractile force</w:t>
      </w:r>
      <w:r>
        <w:rPr>
          <w:rFonts w:ascii="Tahoma" w:hAnsi="Tahoma" w:cs="Tahoma"/>
          <w:color w:val="1E5667"/>
          <w:sz w:val="18"/>
          <w:szCs w:val="18"/>
        </w:rPr>
        <w:br/>
        <w:t>b. Tachycardia</w:t>
      </w:r>
      <w:r>
        <w:rPr>
          <w:rFonts w:ascii="Tahoma" w:hAnsi="Tahoma" w:cs="Tahoma"/>
          <w:color w:val="1E5667"/>
          <w:sz w:val="18"/>
          <w:szCs w:val="18"/>
        </w:rPr>
        <w:br/>
        <w:t>c. Increased gastric acid secretion</w:t>
      </w:r>
      <w:r>
        <w:rPr>
          <w:rFonts w:ascii="Tahoma" w:hAnsi="Tahoma" w:cs="Tahoma"/>
          <w:color w:val="1E5667"/>
          <w:sz w:val="18"/>
          <w:szCs w:val="18"/>
        </w:rPr>
        <w:br/>
        <w:t>d. Postural hypotension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lastRenderedPageBreak/>
        <w:t>e. Throbbing headache</w:t>
      </w:r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74. Which of the following is a direct bronchodilator that is most often used in asthma by the oral route?</w:t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Cromolyn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Salmeterol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Epinephrine 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Theophylline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Ipratropium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br/>
      </w:r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75. An analgesic and antipyretic drug that lacks an anti-inflammatory action is</w:t>
      </w:r>
      <w:proofErr w:type="gramStart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t>:</w:t>
      </w:r>
      <w:proofErr w:type="gramEnd"/>
      <w:r w:rsidRPr="00222057">
        <w:rPr>
          <w:rFonts w:ascii="Tahoma" w:hAnsi="Tahoma" w:cs="Tahoma"/>
          <w:b/>
          <w:bCs/>
          <w:color w:val="1E5667"/>
          <w:sz w:val="18"/>
          <w:szCs w:val="18"/>
        </w:rPr>
        <w:br/>
      </w:r>
      <w:r>
        <w:rPr>
          <w:rFonts w:ascii="Tahoma" w:hAnsi="Tahoma" w:cs="Tahoma"/>
          <w:color w:val="1E5667"/>
          <w:sz w:val="18"/>
          <w:szCs w:val="18"/>
        </w:rPr>
        <w:t xml:space="preserve">a. Acetaminophen d.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Indomethacine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b.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Celecoxib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t xml:space="preserve"> e.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Probenecid</w:t>
      </w:r>
      <w:proofErr w:type="spellEnd"/>
      <w:r>
        <w:rPr>
          <w:rFonts w:ascii="Tahoma" w:hAnsi="Tahoma" w:cs="Tahoma"/>
          <w:color w:val="1E5667"/>
          <w:sz w:val="18"/>
          <w:szCs w:val="18"/>
        </w:rPr>
        <w:br/>
        <w:t xml:space="preserve">c. </w:t>
      </w:r>
      <w:proofErr w:type="spellStart"/>
      <w:r>
        <w:rPr>
          <w:rFonts w:ascii="Tahoma" w:hAnsi="Tahoma" w:cs="Tahoma"/>
          <w:color w:val="1E5667"/>
          <w:sz w:val="18"/>
          <w:szCs w:val="18"/>
        </w:rPr>
        <w:t>Colchicine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76. Which statement about </w:t>
      </w:r>
      <w:proofErr w:type="spell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phenytoin</w:t>
      </w:r>
      <w:proofErr w:type="spell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is accurate?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Displaces sulfonamides from plasma protein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Drug of choice in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myoclonic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seizures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Half-life is increased if used with Phenobarbital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d.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Toxicity may occur with only small increments in dose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e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Non of the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aboove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77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.You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are on your way to take an examination and you suddenly get an attack of diarrhea , and for an over-the-counter </w:t>
      </w:r>
      <w:proofErr w:type="spell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opioid</w:t>
      </w:r>
      <w:proofErr w:type="spell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with </w:t>
      </w:r>
      <w:proofErr w:type="spell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antidiarrheal</w:t>
      </w:r>
      <w:proofErr w:type="spell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action , you will be asking for?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Codeine d.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Loperamide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Dextromethorphan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e.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Nalbuphine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Diphenoxylate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78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.Morphinemust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be used with extreme caution in: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Adrenal insufficiency d. </w:t>
      </w: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Late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stage of labor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Biliary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tract surgery e. All of the above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Hypothyroidism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79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.Which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of the following is MOST likely to be required by a 5-year-old boy with chronic renal insufficiency?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Cynocobalamin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d.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Filgrastim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Deferoxamine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e.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Oprelvekin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Erythropoietin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80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.The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risk of the following adverse reaction increases when selective-serotonin reuptake inhibitors are used in combination with mono amine </w:t>
      </w:r>
      <w:proofErr w:type="spell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oxidase</w:t>
      </w:r>
      <w:proofErr w:type="spell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inhibitors: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Antimuscarinic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effects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Alpha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adrenoceptor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blocking effect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Reduced sexual function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d.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Serotonin syndrome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e.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Cardiac arrhythmias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81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.An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opium alkaloid solely used as a cough suppressant is: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Codeine d.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Papaverine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Thebaine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e.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Dextromethorphan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Noscapine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82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.Dexamethasone</w:t>
      </w:r>
      <w:proofErr w:type="gram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Is less potent than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prednisolone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Also has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mineralocorticoid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activity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Improves glucose tolerance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d.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Is a naturally occurring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glucocorticoid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e.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Suppresses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hypothalamo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-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hypophysico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-adrenal axis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83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.A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drug that causes purgation by local irritation of small intestine: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Senna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d. Castor oil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lastRenderedPageBreak/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Bisacodyl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e. Aloes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Sorbitol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84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.Which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of the following </w:t>
      </w:r>
      <w:proofErr w:type="spell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antineoplastic</w:t>
      </w:r>
      <w:proofErr w:type="spell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drugs is an </w:t>
      </w:r>
      <w:proofErr w:type="spell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antimetabolite</w:t>
      </w:r>
      <w:proofErr w:type="spell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Carmustine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d. Fluorouracil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Busulphan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e.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Vincristine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Cisplatin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e.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Cardiac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arrhythmi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85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.Which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of the following Insulin preparations has the longest duration of action?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Insulin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aspart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d.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Glargine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NPH insulin e.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Glulisine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Insulin Zinc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suspention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Lente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86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.Megaloblastic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anemia is the deficiency of: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Iron d. Folic acid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Vit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B6 e.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c+d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Vit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B12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87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.The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active ingredient in the drug </w:t>
      </w:r>
      <w:proofErr w:type="spell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Denacine</w:t>
      </w:r>
      <w:proofErr w:type="spell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is: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Gentamycin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d.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Amikacin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Tetracycline HCL e.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Tobramycin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Clindamycin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Phosphate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88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.Denacine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is used for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Acne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vulgaris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d. Antiseptic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Fungal infections e. Dry eczema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Psoriasis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89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.Denacine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is manufactured by: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a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Birzet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Pharmaceutical company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Pharmacare</w:t>
      </w:r>
      <w:proofErr w:type="spellEnd"/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PLC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Beit</w:t>
      </w:r>
      <w:proofErr w:type="spellEnd"/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Jala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Pharmaceuticals company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d.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Gama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Pharmaceutical company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e.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Jerusalem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Pharmaceutical company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90</w:t>
      </w: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.Which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 xml:space="preserve"> of the following matches is not true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a.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Monolong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–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isosorbide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mononitrate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- CTS</w:t>
      </w: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b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Zinanat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– 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Ceftriaxone-Glaxo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c.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Indomid-indomethacin-Pharmacare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d</w:t>
      </w:r>
      <w:proofErr w:type="gram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>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Primolut</w:t>
      </w:r>
      <w:proofErr w:type="spellEnd"/>
      <w:r w:rsidRPr="00222057">
        <w:rPr>
          <w:rFonts w:ascii="Tahoma" w:eastAsia="Times New Roman" w:hAnsi="Tahoma" w:cs="Tahoma"/>
          <w:color w:val="1E5667"/>
          <w:sz w:val="18"/>
          <w:szCs w:val="18"/>
        </w:rPr>
        <w:t xml:space="preserve"> Nor-</w:t>
      </w:r>
      <w:proofErr w:type="spellStart"/>
      <w:r w:rsidRPr="00222057">
        <w:rPr>
          <w:rFonts w:ascii="Tahoma" w:eastAsia="Times New Roman" w:hAnsi="Tahoma" w:cs="Tahoma"/>
          <w:color w:val="1E5667"/>
          <w:sz w:val="18"/>
          <w:szCs w:val="18"/>
        </w:rPr>
        <w:t>Norethisterone</w:t>
      </w:r>
      <w:proofErr w:type="spellEnd"/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e.</w:t>
      </w:r>
      <w:r w:rsidRPr="00222057">
        <w:rPr>
          <w:rFonts w:ascii="Tahoma" w:eastAsia="Times New Roman" w:hAnsi="Tahoma" w:cs="Tahoma"/>
          <w:color w:val="1E5667"/>
          <w:sz w:val="18"/>
        </w:rPr>
        <w:t> </w:t>
      </w:r>
      <w:r w:rsidRPr="00222057">
        <w:rPr>
          <w:rFonts w:ascii="Tahoma" w:eastAsia="Times New Roman" w:hAnsi="Tahoma" w:cs="Tahoma"/>
          <w:color w:val="1E5667"/>
          <w:sz w:val="18"/>
          <w:szCs w:val="18"/>
        </w:rPr>
        <w:t>B+C</w:t>
      </w:r>
    </w:p>
    <w:p w:rsid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</w:p>
    <w:p w:rsidR="00222057" w:rsidRPr="00222057" w:rsidRDefault="00222057" w:rsidP="00222057">
      <w:pPr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أجب بنعم أو لا على الاسئلة من (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100-91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)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: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r w:rsidRPr="00222057">
        <w:rPr>
          <w:rFonts w:ascii="Tahoma" w:eastAsia="Times New Roman" w:hAnsi="Tahoma" w:cs="Tahoma"/>
          <w:color w:val="1E5667"/>
          <w:sz w:val="18"/>
          <w:szCs w:val="18"/>
        </w:rPr>
        <w:t> 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91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لا يجوز للصيدلي أن يكون مالكا لأكثر من مؤسسة صيدلانية واحدة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92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يجب أن لا تقل مساحة الصيدليه عن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40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متر مريع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93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مستودع الأدوية مخصص لبيع الأدوية بالجملة و المفرق لأي كان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94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صيدلية أغلقها صاحبها لمدة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12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شهرا فقط حسب الأصول بسبب سفره الى الخارج و عندما رجع له الحق باعادة فتحها وممارسة عمله 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95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يجوز أن يكون تاريخ انتهاء الدواء مختوما بالحبر أو مطبوعا من قبل الشركه الصانعة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96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يجوز أن يكون للصيدلية العامة باب فرعي اخر يتصل بمنزل الصيدلاني المسئول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97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يجوز حقن الابر في الصيدلية من قبل اي كان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98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لا يجوز أن يكون باب الصيدلية الخاصة التابعة لجمعية خيرية على الشارع العام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99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يجوز للصيدلي المالك والمسئول عن الصيدليه العمل كمندوب دعاية بالاضافة الى عمله في الصيدلية</w:t>
      </w:r>
    </w:p>
    <w:p w:rsidR="00222057" w:rsidRPr="00222057" w:rsidRDefault="00222057" w:rsidP="00222057">
      <w:pPr>
        <w:bidi/>
        <w:spacing w:after="0" w:line="240" w:lineRule="auto"/>
        <w:rPr>
          <w:rFonts w:ascii="Tahoma" w:eastAsia="Times New Roman" w:hAnsi="Tahoma" w:cs="Tahoma"/>
          <w:color w:val="1E5667"/>
          <w:sz w:val="18"/>
          <w:szCs w:val="18"/>
        </w:rPr>
      </w:pPr>
      <w:proofErr w:type="gramStart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</w:rPr>
        <w:t>100</w:t>
      </w:r>
      <w:r w:rsidRPr="00222057">
        <w:rPr>
          <w:rFonts w:ascii="Tahoma" w:eastAsia="Times New Roman" w:hAnsi="Tahoma" w:cs="Tahoma"/>
          <w:b/>
          <w:bCs/>
          <w:color w:val="1E5667"/>
          <w:szCs w:val="18"/>
          <w:rtl/>
        </w:rPr>
        <w:t> </w:t>
      </w:r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>.</w:t>
      </w:r>
      <w:proofErr w:type="gramEnd"/>
      <w:r w:rsidRPr="00222057">
        <w:rPr>
          <w:rFonts w:ascii="Tahoma" w:eastAsia="Times New Roman" w:hAnsi="Tahoma" w:cs="Tahoma"/>
          <w:b/>
          <w:bCs/>
          <w:color w:val="1E5667"/>
          <w:sz w:val="18"/>
          <w:szCs w:val="18"/>
          <w:rtl/>
        </w:rPr>
        <w:t xml:space="preserve"> يلغى الترخيص الممنوح من الوزاره في حال تم بيع الصيدلية دون علم وموافقة الوزاره</w:t>
      </w:r>
    </w:p>
    <w:p w:rsidR="00222057" w:rsidRPr="00F775F0" w:rsidRDefault="00222057" w:rsidP="00334474">
      <w:pPr>
        <w:rPr>
          <w:rFonts w:ascii="Tahoma" w:hAnsi="Tahoma" w:cs="Tahoma"/>
          <w:color w:val="1E5667"/>
          <w:sz w:val="18"/>
          <w:szCs w:val="18"/>
        </w:rPr>
      </w:pPr>
    </w:p>
    <w:sectPr w:rsidR="00222057" w:rsidRPr="00F775F0" w:rsidSect="00C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015"/>
    <w:rsid w:val="00007605"/>
    <w:rsid w:val="00016B04"/>
    <w:rsid w:val="000171CD"/>
    <w:rsid w:val="00024FA7"/>
    <w:rsid w:val="000518EE"/>
    <w:rsid w:val="00072B8A"/>
    <w:rsid w:val="00092EAC"/>
    <w:rsid w:val="000953F6"/>
    <w:rsid w:val="000A4578"/>
    <w:rsid w:val="000F5D84"/>
    <w:rsid w:val="001021B8"/>
    <w:rsid w:val="0010565B"/>
    <w:rsid w:val="00110C84"/>
    <w:rsid w:val="00111459"/>
    <w:rsid w:val="00113C45"/>
    <w:rsid w:val="00121D03"/>
    <w:rsid w:val="001244E1"/>
    <w:rsid w:val="00144FFD"/>
    <w:rsid w:val="001641D9"/>
    <w:rsid w:val="00167E51"/>
    <w:rsid w:val="001908A0"/>
    <w:rsid w:val="001C05C1"/>
    <w:rsid w:val="001E7658"/>
    <w:rsid w:val="00213C68"/>
    <w:rsid w:val="00222057"/>
    <w:rsid w:val="002335A2"/>
    <w:rsid w:val="00241C54"/>
    <w:rsid w:val="00261F2C"/>
    <w:rsid w:val="00297AE6"/>
    <w:rsid w:val="002A471B"/>
    <w:rsid w:val="002C37E9"/>
    <w:rsid w:val="00327200"/>
    <w:rsid w:val="00334474"/>
    <w:rsid w:val="00347C9B"/>
    <w:rsid w:val="0036512B"/>
    <w:rsid w:val="00367125"/>
    <w:rsid w:val="00384766"/>
    <w:rsid w:val="00394FCB"/>
    <w:rsid w:val="003A63B2"/>
    <w:rsid w:val="003B646B"/>
    <w:rsid w:val="003B6D66"/>
    <w:rsid w:val="003F4514"/>
    <w:rsid w:val="00403015"/>
    <w:rsid w:val="00416B4A"/>
    <w:rsid w:val="00423D5C"/>
    <w:rsid w:val="0043308C"/>
    <w:rsid w:val="00435FE8"/>
    <w:rsid w:val="00453031"/>
    <w:rsid w:val="00465530"/>
    <w:rsid w:val="004709A4"/>
    <w:rsid w:val="004822D9"/>
    <w:rsid w:val="00484627"/>
    <w:rsid w:val="004A7AB7"/>
    <w:rsid w:val="004E38CB"/>
    <w:rsid w:val="004F4F55"/>
    <w:rsid w:val="00544E31"/>
    <w:rsid w:val="0054740F"/>
    <w:rsid w:val="005668AB"/>
    <w:rsid w:val="005A0D82"/>
    <w:rsid w:val="006018F4"/>
    <w:rsid w:val="006139A0"/>
    <w:rsid w:val="0062161D"/>
    <w:rsid w:val="00622CC0"/>
    <w:rsid w:val="00626E47"/>
    <w:rsid w:val="00647E42"/>
    <w:rsid w:val="00663E9F"/>
    <w:rsid w:val="006F630E"/>
    <w:rsid w:val="007074DC"/>
    <w:rsid w:val="00710DA0"/>
    <w:rsid w:val="00711335"/>
    <w:rsid w:val="00715F0B"/>
    <w:rsid w:val="007160CE"/>
    <w:rsid w:val="00723F45"/>
    <w:rsid w:val="00736675"/>
    <w:rsid w:val="007A1644"/>
    <w:rsid w:val="007B5CCC"/>
    <w:rsid w:val="00817C72"/>
    <w:rsid w:val="008306D0"/>
    <w:rsid w:val="00866093"/>
    <w:rsid w:val="00880F0D"/>
    <w:rsid w:val="008924DA"/>
    <w:rsid w:val="008A5C6F"/>
    <w:rsid w:val="008B4915"/>
    <w:rsid w:val="008C44B3"/>
    <w:rsid w:val="008D1381"/>
    <w:rsid w:val="008F1B33"/>
    <w:rsid w:val="0092500C"/>
    <w:rsid w:val="00947147"/>
    <w:rsid w:val="00952239"/>
    <w:rsid w:val="00972E0C"/>
    <w:rsid w:val="009E2205"/>
    <w:rsid w:val="009E3BCD"/>
    <w:rsid w:val="009E7349"/>
    <w:rsid w:val="009F270B"/>
    <w:rsid w:val="00A17473"/>
    <w:rsid w:val="00A37149"/>
    <w:rsid w:val="00A93A68"/>
    <w:rsid w:val="00B215B8"/>
    <w:rsid w:val="00B451E9"/>
    <w:rsid w:val="00B47310"/>
    <w:rsid w:val="00B5245C"/>
    <w:rsid w:val="00B52744"/>
    <w:rsid w:val="00B85673"/>
    <w:rsid w:val="00BE5D7A"/>
    <w:rsid w:val="00BF0BAE"/>
    <w:rsid w:val="00BF6AF5"/>
    <w:rsid w:val="00C01F71"/>
    <w:rsid w:val="00C02CC3"/>
    <w:rsid w:val="00C118DC"/>
    <w:rsid w:val="00C126E6"/>
    <w:rsid w:val="00C12C6D"/>
    <w:rsid w:val="00C35EC5"/>
    <w:rsid w:val="00C45717"/>
    <w:rsid w:val="00C55079"/>
    <w:rsid w:val="00C82512"/>
    <w:rsid w:val="00C83178"/>
    <w:rsid w:val="00C93B50"/>
    <w:rsid w:val="00CB6763"/>
    <w:rsid w:val="00CC6031"/>
    <w:rsid w:val="00D00AEC"/>
    <w:rsid w:val="00D15CEA"/>
    <w:rsid w:val="00D30E07"/>
    <w:rsid w:val="00D35C24"/>
    <w:rsid w:val="00D64787"/>
    <w:rsid w:val="00D73F45"/>
    <w:rsid w:val="00D8469F"/>
    <w:rsid w:val="00DC0FCB"/>
    <w:rsid w:val="00E32D50"/>
    <w:rsid w:val="00E34F7C"/>
    <w:rsid w:val="00E36F8E"/>
    <w:rsid w:val="00E43F6A"/>
    <w:rsid w:val="00E57495"/>
    <w:rsid w:val="00E65B28"/>
    <w:rsid w:val="00E73058"/>
    <w:rsid w:val="00E73203"/>
    <w:rsid w:val="00E77517"/>
    <w:rsid w:val="00E97938"/>
    <w:rsid w:val="00EB232E"/>
    <w:rsid w:val="00EC47C3"/>
    <w:rsid w:val="00F046F5"/>
    <w:rsid w:val="00F42698"/>
    <w:rsid w:val="00F66670"/>
    <w:rsid w:val="00F7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03015"/>
  </w:style>
  <w:style w:type="character" w:customStyle="1" w:styleId="apple-converted-space">
    <w:name w:val="apple-converted-space"/>
    <w:basedOn w:val="DefaultParagraphFont"/>
    <w:rsid w:val="00403015"/>
  </w:style>
  <w:style w:type="paragraph" w:styleId="ListParagraph">
    <w:name w:val="List Paragraph"/>
    <w:basedOn w:val="Normal"/>
    <w:uiPriority w:val="34"/>
    <w:qFormat/>
    <w:rsid w:val="004030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2435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Alaref</dc:creator>
  <cp:lastModifiedBy>Hasan Alaref</cp:lastModifiedBy>
  <cp:revision>5</cp:revision>
  <dcterms:created xsi:type="dcterms:W3CDTF">2011-05-17T11:11:00Z</dcterms:created>
  <dcterms:modified xsi:type="dcterms:W3CDTF">2011-05-18T12:36:00Z</dcterms:modified>
</cp:coreProperties>
</file>